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62BC" w14:textId="77777777" w:rsidR="002D339C" w:rsidRPr="002D339C" w:rsidRDefault="002D339C" w:rsidP="002D339C">
      <w:pPr>
        <w:shd w:val="clear" w:color="auto" w:fill="FFFFFF"/>
        <w:spacing w:after="0" w:line="600" w:lineRule="atLeast"/>
        <w:outlineLvl w:val="1"/>
        <w:rPr>
          <w:rFonts w:ascii="Oswald" w:eastAsia="Times New Roman" w:hAnsi="Oswald" w:cs="Times New Roman"/>
          <w:b/>
          <w:bCs/>
          <w:color w:val="00B51A"/>
          <w:sz w:val="45"/>
          <w:szCs w:val="45"/>
          <w:lang w:val="ru-UA" w:eastAsia="ru-UA"/>
        </w:rPr>
      </w:pPr>
      <w:proofErr w:type="spellStart"/>
      <w:r w:rsidRPr="002D339C">
        <w:rPr>
          <w:rFonts w:ascii="Oswald" w:eastAsia="Times New Roman" w:hAnsi="Oswald" w:cs="Times New Roman"/>
          <w:b/>
          <w:bCs/>
          <w:color w:val="000000"/>
          <w:sz w:val="45"/>
          <w:szCs w:val="45"/>
          <w:lang w:val="ru-UA" w:eastAsia="ru-UA"/>
        </w:rPr>
        <w:t>Договір</w:t>
      </w:r>
      <w:proofErr w:type="spellEnd"/>
      <w:r w:rsidRPr="002D339C">
        <w:rPr>
          <w:rFonts w:ascii="Oswald" w:eastAsia="Times New Roman" w:hAnsi="Oswald" w:cs="Times New Roman"/>
          <w:b/>
          <w:bCs/>
          <w:color w:val="000000"/>
          <w:sz w:val="45"/>
          <w:szCs w:val="45"/>
          <w:lang w:val="ru-UA" w:eastAsia="ru-UA"/>
        </w:rPr>
        <w:t xml:space="preserve"> </w:t>
      </w:r>
      <w:proofErr w:type="spellStart"/>
      <w:r w:rsidRPr="002D339C">
        <w:rPr>
          <w:rFonts w:ascii="Oswald" w:eastAsia="Times New Roman" w:hAnsi="Oswald" w:cs="Times New Roman"/>
          <w:b/>
          <w:bCs/>
          <w:color w:val="000000"/>
          <w:sz w:val="45"/>
          <w:szCs w:val="45"/>
          <w:lang w:val="ru-UA" w:eastAsia="ru-UA"/>
        </w:rPr>
        <w:t>оферти</w:t>
      </w:r>
      <w:proofErr w:type="spellEnd"/>
    </w:p>
    <w:p w14:paraId="1A07C59A" w14:textId="77777777" w:rsidR="002D339C" w:rsidRPr="002D339C" w:rsidRDefault="002D339C" w:rsidP="002D339C">
      <w:pPr>
        <w:shd w:val="clear" w:color="auto" w:fill="FFFFFF"/>
        <w:spacing w:after="0" w:line="600" w:lineRule="atLeast"/>
        <w:outlineLvl w:val="1"/>
        <w:rPr>
          <w:rFonts w:ascii="Oswald" w:eastAsia="Times New Roman" w:hAnsi="Oswald" w:cs="Times New Roman"/>
          <w:b/>
          <w:bCs/>
          <w:color w:val="00B51A"/>
          <w:sz w:val="45"/>
          <w:szCs w:val="45"/>
          <w:lang w:val="ru-UA" w:eastAsia="ru-UA"/>
        </w:rPr>
      </w:pPr>
      <w:r w:rsidRPr="002D339C">
        <w:rPr>
          <w:rFonts w:ascii="Oswald" w:eastAsia="Times New Roman" w:hAnsi="Oswald" w:cs="Times New Roman"/>
          <w:b/>
          <w:bCs/>
          <w:color w:val="00B51A"/>
          <w:sz w:val="45"/>
          <w:szCs w:val="45"/>
          <w:lang w:val="ru-UA" w:eastAsia="ru-UA"/>
        </w:rPr>
        <w:br/>
      </w:r>
      <w:r w:rsidRPr="002D339C">
        <w:rPr>
          <w:rFonts w:ascii="Oswald" w:eastAsia="Times New Roman" w:hAnsi="Oswald" w:cs="Times New Roman"/>
          <w:b/>
          <w:bCs/>
          <w:color w:val="000000"/>
          <w:sz w:val="45"/>
          <w:szCs w:val="45"/>
          <w:lang w:val="ru-UA" w:eastAsia="ru-UA"/>
        </w:rPr>
        <w:t>ПУБЛІЧНИЙ ДОГОВІР (ОФЕРТА)</w:t>
      </w:r>
      <w:r w:rsidRPr="002D339C">
        <w:rPr>
          <w:rFonts w:ascii="Oswald" w:eastAsia="Times New Roman" w:hAnsi="Oswald" w:cs="Times New Roman"/>
          <w:b/>
          <w:bCs/>
          <w:color w:val="00B51A"/>
          <w:sz w:val="45"/>
          <w:szCs w:val="45"/>
          <w:lang w:val="ru-UA" w:eastAsia="ru-UA"/>
        </w:rPr>
        <w:br/>
      </w:r>
      <w:r w:rsidRPr="002D339C">
        <w:rPr>
          <w:rFonts w:ascii="Oswald" w:eastAsia="Times New Roman" w:hAnsi="Oswald" w:cs="Times New Roman"/>
          <w:b/>
          <w:bCs/>
          <w:color w:val="000000"/>
          <w:sz w:val="45"/>
          <w:szCs w:val="45"/>
          <w:lang w:val="ru-UA" w:eastAsia="ru-UA"/>
        </w:rPr>
        <w:t xml:space="preserve">на </w:t>
      </w:r>
      <w:proofErr w:type="spellStart"/>
      <w:r w:rsidRPr="002D339C">
        <w:rPr>
          <w:rFonts w:ascii="Oswald" w:eastAsia="Times New Roman" w:hAnsi="Oswald" w:cs="Times New Roman"/>
          <w:b/>
          <w:bCs/>
          <w:color w:val="000000"/>
          <w:sz w:val="45"/>
          <w:szCs w:val="45"/>
          <w:lang w:val="ru-UA" w:eastAsia="ru-UA"/>
        </w:rPr>
        <w:t>замовлення</w:t>
      </w:r>
      <w:proofErr w:type="spellEnd"/>
      <w:r w:rsidRPr="002D339C">
        <w:rPr>
          <w:rFonts w:ascii="Oswald" w:eastAsia="Times New Roman" w:hAnsi="Oswald" w:cs="Times New Roman"/>
          <w:b/>
          <w:bCs/>
          <w:color w:val="000000"/>
          <w:sz w:val="45"/>
          <w:szCs w:val="45"/>
          <w:lang w:val="ru-UA" w:eastAsia="ru-UA"/>
        </w:rPr>
        <w:t xml:space="preserve">, </w:t>
      </w:r>
      <w:proofErr w:type="spellStart"/>
      <w:r w:rsidRPr="002D339C">
        <w:rPr>
          <w:rFonts w:ascii="Oswald" w:eastAsia="Times New Roman" w:hAnsi="Oswald" w:cs="Times New Roman"/>
          <w:b/>
          <w:bCs/>
          <w:color w:val="000000"/>
          <w:sz w:val="45"/>
          <w:szCs w:val="45"/>
          <w:lang w:val="ru-UA" w:eastAsia="ru-UA"/>
        </w:rPr>
        <w:t>придбання</w:t>
      </w:r>
      <w:proofErr w:type="spellEnd"/>
      <w:r w:rsidRPr="002D339C">
        <w:rPr>
          <w:rFonts w:ascii="Oswald" w:eastAsia="Times New Roman" w:hAnsi="Oswald" w:cs="Times New Roman"/>
          <w:b/>
          <w:bCs/>
          <w:color w:val="000000"/>
          <w:sz w:val="45"/>
          <w:szCs w:val="45"/>
          <w:lang w:val="ru-UA" w:eastAsia="ru-UA"/>
        </w:rPr>
        <w:t xml:space="preserve">, продаж і доставку </w:t>
      </w:r>
      <w:proofErr w:type="spellStart"/>
      <w:r w:rsidRPr="002D339C">
        <w:rPr>
          <w:rFonts w:ascii="Oswald" w:eastAsia="Times New Roman" w:hAnsi="Oswald" w:cs="Times New Roman"/>
          <w:b/>
          <w:bCs/>
          <w:color w:val="000000"/>
          <w:sz w:val="45"/>
          <w:szCs w:val="45"/>
          <w:lang w:val="ru-UA" w:eastAsia="ru-UA"/>
        </w:rPr>
        <w:t>товарів</w:t>
      </w:r>
      <w:proofErr w:type="spellEnd"/>
    </w:p>
    <w:p w14:paraId="37346FCD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Цей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договір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між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ФОП Донченко Галина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Олександрівна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надалі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«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»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користувачем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послугами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інтернет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-сайту, в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подальшому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- «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Замовник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», є договором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доручення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придбання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та доставку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Товарів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визначає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основні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умови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придбання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та доставки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товарів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через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інтернет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сайт  veronastile.com.ua</w:t>
      </w:r>
    </w:p>
    <w:p w14:paraId="71B1D08E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діючи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 метою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придбання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Товару,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приймає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умови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цього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договору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купівлі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-продажу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товарів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(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далі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-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Договір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) 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наступних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умовах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.</w:t>
      </w:r>
    </w:p>
    <w:p w14:paraId="4D9AC38F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b/>
          <w:bCs/>
          <w:color w:val="000000"/>
          <w:sz w:val="23"/>
          <w:szCs w:val="23"/>
          <w:lang w:val="ru-UA" w:eastAsia="ru-UA"/>
        </w:rPr>
        <w:t xml:space="preserve">1. </w:t>
      </w:r>
      <w:proofErr w:type="spellStart"/>
      <w:r w:rsidRPr="002D339C">
        <w:rPr>
          <w:rFonts w:ascii="Open Sans" w:eastAsia="Times New Roman" w:hAnsi="Open Sans" w:cs="Open Sans"/>
          <w:b/>
          <w:bCs/>
          <w:color w:val="000000"/>
          <w:sz w:val="23"/>
          <w:szCs w:val="23"/>
          <w:lang w:val="ru-UA" w:eastAsia="ru-UA"/>
        </w:rPr>
        <w:t>Визначення</w:t>
      </w:r>
      <w:proofErr w:type="spellEnd"/>
      <w:r w:rsidRPr="002D339C">
        <w:rPr>
          <w:rFonts w:ascii="Open Sans" w:eastAsia="Times New Roman" w:hAnsi="Open Sans" w:cs="Open Sans"/>
          <w:b/>
          <w:bCs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b/>
          <w:bCs/>
          <w:color w:val="000000"/>
          <w:sz w:val="23"/>
          <w:szCs w:val="23"/>
          <w:lang w:val="ru-UA" w:eastAsia="ru-UA"/>
        </w:rPr>
        <w:t>термінів</w:t>
      </w:r>
      <w:proofErr w:type="spellEnd"/>
    </w:p>
    <w:p w14:paraId="454D150C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1.1.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Публічна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оферта (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далі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- «Оферта») -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публічна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пропозиція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Продавця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адресована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невизначеному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колу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осіб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укласти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Продавцем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договір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купівлі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-продажу товару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дистанційним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способом (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далі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- «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Договір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») 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умовах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що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містяться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в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цій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Оферті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включаючи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всі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Додатки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.</w:t>
      </w:r>
    </w:p>
    <w:p w14:paraId="392D4DDE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1.2.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-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рішення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Замовника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замовити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його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доставку.</w:t>
      </w:r>
    </w:p>
    <w:p w14:paraId="1A1115B1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b/>
          <w:bCs/>
          <w:color w:val="000000"/>
          <w:sz w:val="23"/>
          <w:szCs w:val="23"/>
          <w:lang w:val="ru-UA" w:eastAsia="ru-UA"/>
        </w:rPr>
        <w:t xml:space="preserve">2. </w:t>
      </w:r>
      <w:proofErr w:type="spellStart"/>
      <w:r w:rsidRPr="002D339C">
        <w:rPr>
          <w:rFonts w:ascii="Open Sans" w:eastAsia="Times New Roman" w:hAnsi="Open Sans" w:cs="Open Sans"/>
          <w:b/>
          <w:bCs/>
          <w:color w:val="000000"/>
          <w:sz w:val="23"/>
          <w:szCs w:val="23"/>
          <w:lang w:val="ru-UA" w:eastAsia="ru-UA"/>
        </w:rPr>
        <w:t>Загальні</w:t>
      </w:r>
      <w:proofErr w:type="spellEnd"/>
      <w:r w:rsidRPr="002D339C">
        <w:rPr>
          <w:rFonts w:ascii="Open Sans" w:eastAsia="Times New Roman" w:hAnsi="Open Sans" w:cs="Open Sans"/>
          <w:b/>
          <w:bCs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b/>
          <w:bCs/>
          <w:color w:val="000000"/>
          <w:sz w:val="23"/>
          <w:szCs w:val="23"/>
          <w:lang w:val="ru-UA" w:eastAsia="ru-UA"/>
        </w:rPr>
        <w:t>положення</w:t>
      </w:r>
      <w:proofErr w:type="spellEnd"/>
    </w:p>
    <w:p w14:paraId="1C79EB30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2.1. Наведена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нижче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інформація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є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офіційною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пропозицією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(офертою)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інтернет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-сайту veronastile.com.ua будь-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якій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фізичній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особі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(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далі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-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)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укласти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договір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купівлі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-продажу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товарів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Зазначений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договір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є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публічним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тобто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. Е.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Відповідно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до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статті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633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Цивільного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кодексу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України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його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умови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однакові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для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всіх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покупців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.</w:t>
      </w:r>
    </w:p>
    <w:p w14:paraId="0C4059A5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2.2.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Згідно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статтею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642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Цивільного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Кодексу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України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повним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беззастережним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прийняттям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умов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даної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пропозиції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(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оферти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),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що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підтверджує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укладення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Договору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купівлі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-продажу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товарів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запропонованих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нижче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умовах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є факт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оформлення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підтвердження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.</w:t>
      </w:r>
    </w:p>
    <w:p w14:paraId="1BBBD42D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2.4.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Оформленням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підтверджує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узгодження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безумовне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прийняття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ним умов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цього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пропозиції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(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оферти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).</w:t>
      </w:r>
    </w:p>
    <w:p w14:paraId="0FC795E5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2.5.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Укладаючи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Договір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(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тобто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акцептуючи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умови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справжнього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Пропозиції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(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Пропоновані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можливості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) шляхом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оформлення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),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підтверджує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наступне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:</w:t>
      </w:r>
    </w:p>
    <w:p w14:paraId="76CE39F8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а)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цілком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повністю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ознайомлений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згоден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умовами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цієї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пропозиції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(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оферти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);</w:t>
      </w:r>
    </w:p>
    <w:p w14:paraId="6092DFBE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б)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він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дає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дозвіл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збір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обробку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та передачу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персональних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даних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умовах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визначених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нижче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в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Застереженні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щодо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збору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обробки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передачі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персональних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даних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дозвіл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обробку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персональних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даних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діє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протягом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усього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терміну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дії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Договору, 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також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протягом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необмеженого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терміну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після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закінчення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його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дії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Крім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цього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укладенням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Договору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Замовник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підтверджує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що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він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повідомлений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(без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додаткового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повідомлення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) про права,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встановлених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Законом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lastRenderedPageBreak/>
        <w:t>України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"Про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захист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персональних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даних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", про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цілі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збору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даних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також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про те,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що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його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персональні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дані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передаються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Продавцю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 метою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можливості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виконання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умов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цього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Договору,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можливості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проведення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взаєморозрахунків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також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для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отримання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рахунків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актів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інших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документів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Замовник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також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погоджується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тим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що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має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право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надавати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доступ та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передавати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його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персональні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дані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третім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особам без будь-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яких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додаткових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повідомлень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Замовника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не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змінюючи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при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цьому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мета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обробки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персональних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даних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Обсяг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прав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Замовника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як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суб'єкта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персональних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даних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відповідно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до Закону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України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"Про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захист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персональних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даних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"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йому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відомий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зрозумілий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.</w:t>
      </w:r>
    </w:p>
    <w:p w14:paraId="7D9E7794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b/>
          <w:bCs/>
          <w:color w:val="000000"/>
          <w:sz w:val="23"/>
          <w:szCs w:val="23"/>
          <w:lang w:val="ru-UA" w:eastAsia="ru-UA"/>
        </w:rPr>
        <w:t>3. ЦІНА ТОВАРУ</w:t>
      </w:r>
    </w:p>
    <w:p w14:paraId="435E56C3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3.1.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Ціна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кожну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позицію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вказана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сайті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Інтернет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-магазину.</w:t>
      </w:r>
    </w:p>
    <w:p w14:paraId="15334332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3.2.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має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право в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односторонньому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порядку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змінити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ціну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на будь-яку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позицію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Товару.</w:t>
      </w:r>
    </w:p>
    <w:p w14:paraId="6AA58C29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3.3. 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разі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зміни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ціни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замовлений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зобов'язується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проінформувати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про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зміну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ціни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Товару.</w:t>
      </w:r>
    </w:p>
    <w:p w14:paraId="6BFEE72B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3.4.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має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право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підтвердити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або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анулювати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придбання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Товару,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якщо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ціна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змінена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Продавцем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після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оформлення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.</w:t>
      </w:r>
    </w:p>
    <w:p w14:paraId="2CF75A81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3.5.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Зміна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Продавцем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ціни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оплачений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Покупцем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 не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допускається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.</w:t>
      </w:r>
    </w:p>
    <w:p w14:paraId="2857C056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3.6.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вказує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вартість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доставки Товару 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сайті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Інтернет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-магазину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або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повідомляє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Покупцеві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при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оформленні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Оператором.</w:t>
      </w:r>
    </w:p>
    <w:p w14:paraId="497A62EE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3.7.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Зобов'язання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по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оплаті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вважаються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виконаними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 моменту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надходження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Продавцю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коштів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.</w:t>
      </w:r>
    </w:p>
    <w:p w14:paraId="77322D6F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3.8.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Розрахунки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між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Продавцем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Покупцем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за Товар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здійснюються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способами:</w:t>
      </w:r>
      <w:r w:rsidRPr="002D339C"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  <w:br/>
      </w: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а)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Готівкою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банківською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картою в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магазині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;</w:t>
      </w:r>
      <w:r w:rsidRPr="002D339C"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  <w:br/>
      </w: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б)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Накладений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платіж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- в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даному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випадку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має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можливість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перевірити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тільки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після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цього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зробити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оплату. При такому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способі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оплати,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оплачує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послугу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повернення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грошей.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Накладений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платіж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доступний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для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категорій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"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Металошукачі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", "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Котушки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для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металошукачів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" і "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Пінпоінтери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".</w:t>
      </w:r>
      <w:r w:rsidRPr="002D339C"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  <w:br/>
      </w: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в) Оплата 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розрахунковий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рахунок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урахуванням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ПДВ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чи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без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урахування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ПДВ.</w:t>
      </w:r>
      <w:r w:rsidRPr="002D339C"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  <w:br/>
      </w: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г)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Переказ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грошей 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картку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ПриватБанку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Клієнт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додатково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сплачує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0,5%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суми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-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комісія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банку;</w:t>
      </w:r>
      <w:r w:rsidRPr="002D339C"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  <w:br/>
      </w: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д) Покупка в кредит -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оформлення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кредитного платежу за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допомогою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кредитної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картки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ПриватБанку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.</w:t>
      </w:r>
    </w:p>
    <w:p w14:paraId="5B05E785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b/>
          <w:bCs/>
          <w:color w:val="000000"/>
          <w:sz w:val="23"/>
          <w:szCs w:val="23"/>
          <w:lang w:val="ru-UA" w:eastAsia="ru-UA"/>
        </w:rPr>
        <w:t>4. ОФОРМЛЕННЯ ЗАМОВЛЕННЯ</w:t>
      </w:r>
    </w:p>
    <w:p w14:paraId="0C8FBE40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4.1.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здійснюється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Покупцем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через Оператора по телефону: +38 0950599050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або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+38 0684420411</w:t>
      </w:r>
    </w:p>
    <w:p w14:paraId="01824411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4.2. При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оформленні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зобов'язується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надати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наступну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реєстраційну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інформацію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:</w:t>
      </w:r>
    </w:p>
    <w:p w14:paraId="7D79F718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4.2.1.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прізвище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ім'я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по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батькові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або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вказаної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ним особи (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одержувача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);</w:t>
      </w:r>
    </w:p>
    <w:p w14:paraId="4B095964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4.2.2. адреса, за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якою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слід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доставити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 (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якщо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доставка до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адреси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);</w:t>
      </w:r>
    </w:p>
    <w:p w14:paraId="40B73881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4.2.3. Адреса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електронної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пошти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;</w:t>
      </w:r>
    </w:p>
    <w:p w14:paraId="4FFF8B46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4.2.4.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контактний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телефон.</w:t>
      </w:r>
    </w:p>
    <w:p w14:paraId="198ED12D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4.3.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Найменування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кількість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артикул,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ціна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обраного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Покупцем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Товару.</w:t>
      </w:r>
    </w:p>
    <w:p w14:paraId="16FB6F89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4.4.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Якщо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Продавцю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необхідна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додаткова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інформація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він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має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право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запросити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її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. 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разі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ненадання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необхідної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інформації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Покупцем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не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несе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відповідальності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надання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якісної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послуги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Покупцю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при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товарів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.</w:t>
      </w:r>
    </w:p>
    <w:p w14:paraId="46F2997C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lastRenderedPageBreak/>
        <w:t xml:space="preserve">4.5.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Ухвалення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Покупцем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умов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цієї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Оферти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здійснюється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при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оформленні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через Оператора.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Після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оформлення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через Оператора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дані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про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реєструються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в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базі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даних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Продавця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.</w:t>
      </w:r>
    </w:p>
    <w:p w14:paraId="63F70528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4.6.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несе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відповідальність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достовірність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наданої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інформації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при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оформленні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.</w:t>
      </w:r>
    </w:p>
    <w:p w14:paraId="168DCAF1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4.7.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Договір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купівлі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-продажу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дистанційним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способом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між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Продавцем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Покупцем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вважається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укладеним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 моменту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електронного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оформлення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сервісі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сайту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інтернет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-магазину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або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видачі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Продавцем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Покупцеві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касового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або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товарного чека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або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іншого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документа,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що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підтверджує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оплату Товару.</w:t>
      </w:r>
    </w:p>
    <w:p w14:paraId="58AF393F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b/>
          <w:bCs/>
          <w:color w:val="000000"/>
          <w:sz w:val="23"/>
          <w:szCs w:val="23"/>
          <w:lang w:val="ru-UA" w:eastAsia="ru-UA"/>
        </w:rPr>
        <w:t>5. ДОСТАВКА І ПЕРЕДАЧА ТОВАРУ ПОКУПЦЮ</w:t>
      </w:r>
    </w:p>
    <w:p w14:paraId="5533FA7B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5.1.На даний момент магазин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використовує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кур'єрську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службу Нова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пошта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як метод доставки товару в межах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України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.</w:t>
      </w:r>
      <w:r w:rsidRPr="002D339C"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  <w:br/>
      </w:r>
      <w:r w:rsidRPr="002D339C"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  <w:br/>
      </w: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разі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оплати доставки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покупцем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середня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вартість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доставки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складає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100-150 грн.</w:t>
      </w:r>
    </w:p>
    <w:p w14:paraId="461D1D4B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Також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Ви можете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забрати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самостійно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 наших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магазинів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або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замовити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кур'єрську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доставку до дверей за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допомогою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Нової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пошти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.</w:t>
      </w:r>
    </w:p>
    <w:p w14:paraId="65F9B391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Якщо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у Вас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виникли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питання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або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побажання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-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телефонуйте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нам, ми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із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задоволенням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Вам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відповімо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.</w:t>
      </w:r>
      <w:r w:rsidRPr="002D339C"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  <w:br/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Найпопулярнішим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на даний момент, є доставка за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допомогою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служби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«Нова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Пошта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». Даний тип доставки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дозволяє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перевірити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комплектацію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всього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і кожного товару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окремо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. При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цьому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Ви можете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вивчити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правильність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заповнення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супутніх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документів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також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переконається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відсутності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на товарах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механічних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пошкоджень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перевірити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працездатність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механічних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вузлів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.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звичайно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-ж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включити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пристрій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перевірити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працездатність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. Час доставки становить 1-2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.</w:t>
      </w:r>
    </w:p>
    <w:p w14:paraId="376A9C0A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5.2.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Самовивіз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товару:</w:t>
      </w:r>
    </w:p>
    <w:p w14:paraId="0FF107B9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5.2.1.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Після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формування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заявки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може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розрахуватися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отримати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свій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 за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адресою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: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м.Харків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Героїв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Харкова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252 з 09.00 до 17.00 в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будні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.</w:t>
      </w:r>
    </w:p>
    <w:p w14:paraId="2CC200C0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5.2.2. Право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власності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ризик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випадкової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втрати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або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пошкодження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товару переходить до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Замовника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або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його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Представнику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 моменту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отримання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товару шляхом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підписання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Сторонами товарного чека і /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або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(і /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або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доручення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придбання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і доставку товару) на доставку.</w:t>
      </w:r>
    </w:p>
    <w:p w14:paraId="29A39699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  <w:br/>
      </w:r>
      <w:r w:rsidRPr="002D339C">
        <w:rPr>
          <w:rFonts w:ascii="Open Sans" w:eastAsia="Times New Roman" w:hAnsi="Open Sans" w:cs="Open Sans"/>
          <w:b/>
          <w:bCs/>
          <w:color w:val="000000"/>
          <w:sz w:val="23"/>
          <w:szCs w:val="23"/>
          <w:lang w:val="ru-UA" w:eastAsia="ru-UA"/>
        </w:rPr>
        <w:t>6. ПОВЕРНЕННЯ ТОВАРУ</w:t>
      </w:r>
    </w:p>
    <w:p w14:paraId="03D5450D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6.1.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Замовник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має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право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відмовитися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непідакцизного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товару в будь-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який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час до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його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передачі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після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передачі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непідакцизного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товару - в порядку і 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умовах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визначених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Законом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України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«Про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захист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прав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споживачів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».</w:t>
      </w:r>
    </w:p>
    <w:p w14:paraId="27C6B28E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6.2.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Повернення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непідакцизного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належної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якості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можливий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випадку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якщо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збережено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його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товарний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вигляд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споживчі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властивості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також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документ,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що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підтверджує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факт покупки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умови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зазначеного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товару.</w:t>
      </w:r>
    </w:p>
    <w:p w14:paraId="0CBCB939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6.3.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Замовник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не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має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права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відмовитися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належної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якості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що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має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індивідуально-визначені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властивості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якщо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зазначений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може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бути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використаний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виключно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Споживачем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який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його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придбав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(в т.ч. не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стандартні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за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бажанням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Замовника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розміри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інше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).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Підтвердженням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того,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що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має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індивідуально-визначені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властивості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є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відмінність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розмірів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товару та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інших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характеристик,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що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вказані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в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інтернет-магазині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.</w:t>
      </w:r>
    </w:p>
    <w:p w14:paraId="3F1A65B2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lastRenderedPageBreak/>
        <w:t xml:space="preserve">6.4.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Повернення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товару, 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випадках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передбачених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законом та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цим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Договором,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здійснюється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адресою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вказаною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сайті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в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розділі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«КОНТАКТИ».</w:t>
      </w:r>
    </w:p>
    <w:p w14:paraId="72BC3B06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6.5. При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відмові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Покуптеля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непідакцизного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належної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якості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повертає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кошти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в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розмірі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вартості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такого Товару, за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винятком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витрат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продавця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на доставку товару,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який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повертається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.</w:t>
      </w:r>
    </w:p>
    <w:p w14:paraId="3A313B75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6.6.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Повернення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суми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зазначеної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в п.6.5.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здійснюється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одночасно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поверненням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товару.</w:t>
      </w:r>
    </w:p>
    <w:p w14:paraId="0DC2CF19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b/>
          <w:bCs/>
          <w:color w:val="000000"/>
          <w:sz w:val="23"/>
          <w:szCs w:val="23"/>
          <w:lang w:val="ru-UA" w:eastAsia="ru-UA"/>
        </w:rPr>
        <w:t>7. ВІДПОВІДАЛЬНІСТЬ СТОРІН</w:t>
      </w:r>
    </w:p>
    <w:p w14:paraId="058FB286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7.1.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не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несе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відповідальності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за шкоду,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заподіяну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Покупцеві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внаслідок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неналежного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використання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Товарів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попередньо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в межах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Сервісу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metalloiskateli.com.ua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придбаних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у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Продавця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.</w:t>
      </w:r>
    </w:p>
    <w:p w14:paraId="74C07A3F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7.2.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не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несе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відповідальності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неналежне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несвоєчасне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виконання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Замовлень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своїх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зобов'язань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в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разі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надання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Покупцем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недостовірної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або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помилкової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інформації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.</w:t>
      </w:r>
    </w:p>
    <w:p w14:paraId="171EAC3D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7.3.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несуть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відповідальність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виконання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своїх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зобов'язань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відповідно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до чинного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законодавства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України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і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положень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цього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Договору.</w:t>
      </w:r>
    </w:p>
    <w:p w14:paraId="0EC262A0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7.4.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або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Покупець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звільняються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відповідальності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за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повне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або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часткове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невиконання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своїх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зобов'язань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якщо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невиконання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є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наслідком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форс-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мажорних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обставин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як: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війна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або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військові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дії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землетрус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повінь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пожежа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та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інші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стихійні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лиха,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що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виникли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незалежно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від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волі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Продавця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і /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або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Покупця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після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укладення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цього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договору. Сторона, яка не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може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виконати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свої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зобов'язання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негайно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повідомляє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про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це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іншу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Сторону.</w:t>
      </w:r>
    </w:p>
    <w:p w14:paraId="524E4C05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АДРЕСА ТА РЕКВІЗИТИ</w:t>
      </w:r>
      <w:r w:rsidRPr="002D339C"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  <w:br/>
      </w: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ФІЗИЧНА ОСОБА-ПІДПРИЄМЕЦЬ</w:t>
      </w:r>
      <w:r w:rsidRPr="002D339C"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  <w:br/>
      </w: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ДОНЧЕНКО ГАЛИНА ОЛЕКСАНДРІВНА</w:t>
      </w:r>
    </w:p>
    <w:p w14:paraId="20C748FD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Юр.адреса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: 61007, м.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Харків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,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вул.Другої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П’ятирічки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, б.1В, кв.108</w:t>
      </w:r>
      <w:r w:rsidRPr="002D339C"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  <w:br/>
      </w: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ЄДРПОУ 2255920448</w:t>
      </w:r>
      <w:r w:rsidRPr="002D339C"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  <w:br/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Платник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єдиного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податку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2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група</w:t>
      </w:r>
      <w:proofErr w:type="spellEnd"/>
    </w:p>
    <w:p w14:paraId="1847DE57" w14:textId="77777777" w:rsidR="002D339C" w:rsidRPr="002D339C" w:rsidRDefault="002D339C" w:rsidP="002D3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</w:pP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Банківські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реквізити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 xml:space="preserve"> в </w:t>
      </w:r>
      <w:proofErr w:type="spellStart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гривні</w:t>
      </w:r>
      <w:proofErr w:type="spellEnd"/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:</w:t>
      </w:r>
      <w:r w:rsidRPr="002D339C"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  <w:br/>
      </w: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UA493515330000026008052124438 в ХАРКІВСЬКЕ ГРУ АТ КБ "ПРИВАТБАНК"</w:t>
      </w:r>
      <w:r w:rsidRPr="002D339C">
        <w:rPr>
          <w:rFonts w:ascii="Open Sans" w:eastAsia="Times New Roman" w:hAnsi="Open Sans" w:cs="Open Sans"/>
          <w:color w:val="00B51A"/>
          <w:sz w:val="23"/>
          <w:szCs w:val="23"/>
          <w:lang w:val="ru-UA" w:eastAsia="ru-UA"/>
        </w:rPr>
        <w:br/>
      </w:r>
      <w:r w:rsidRPr="002D339C">
        <w:rPr>
          <w:rFonts w:ascii="Open Sans" w:eastAsia="Times New Roman" w:hAnsi="Open Sans" w:cs="Open Sans"/>
          <w:color w:val="000000"/>
          <w:sz w:val="23"/>
          <w:szCs w:val="23"/>
          <w:lang w:val="ru-UA" w:eastAsia="ru-UA"/>
        </w:rPr>
        <w:t>МФО 351533</w:t>
      </w:r>
    </w:p>
    <w:p w14:paraId="4F7C041B" w14:textId="77777777" w:rsidR="00F81134" w:rsidRPr="002D339C" w:rsidRDefault="00F81134">
      <w:pPr>
        <w:rPr>
          <w:lang w:val="ru-UA"/>
        </w:rPr>
      </w:pPr>
    </w:p>
    <w:sectPr w:rsidR="00F81134" w:rsidRPr="002D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76"/>
    <w:rsid w:val="002D339C"/>
    <w:rsid w:val="00B56876"/>
    <w:rsid w:val="00F8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013F0-06A7-46BF-A469-555B9831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3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39C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2D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4">
    <w:name w:val="Strong"/>
    <w:basedOn w:val="a0"/>
    <w:uiPriority w:val="22"/>
    <w:qFormat/>
    <w:rsid w:val="002D3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1435</Words>
  <Characters>8182</Characters>
  <Application>Microsoft Office Word</Application>
  <DocSecurity>0</DocSecurity>
  <Lines>68</Lines>
  <Paragraphs>19</Paragraphs>
  <ScaleCrop>false</ScaleCrop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2025-01-24T14:31:00Z</dcterms:created>
  <dcterms:modified xsi:type="dcterms:W3CDTF">2025-01-24T14:31:00Z</dcterms:modified>
</cp:coreProperties>
</file>